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4" w:rsidRPr="00024E54" w:rsidRDefault="00024E54" w:rsidP="00024E5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ОБ УТВЕРЖДЕНИИ ПОРЯДКА</w:t>
      </w:r>
      <w:r w:rsidRPr="00024E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ЗАПОЛНЕНИЯ, УЧЕТА И ВЫДАЧИ АТТЕСТАТОВ ОБ ОСНОВНОМ</w:t>
      </w:r>
      <w:r w:rsidRPr="00024E5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br/>
        <w:t>ОБЩЕМ И СРЕДНЕМ ОБЩЕМ ОБРАЗОВАНИИ И ИХ ДУБЛИКАТОВ</w:t>
      </w:r>
    </w:p>
    <w:p w:rsidR="00024E54" w:rsidRPr="00024E54" w:rsidRDefault="00024E54" w:rsidP="00024E54">
      <w:pPr>
        <w:spacing w:before="100" w:beforeAutospacing="1" w:after="100" w:afterAutospacing="1" w:line="312" w:lineRule="auto"/>
        <w:jc w:val="center"/>
        <w:outlineLvl w:val="2"/>
        <w:rPr>
          <w:rFonts w:ascii="Tahoma" w:eastAsia="Times New Roman" w:hAnsi="Tahoma" w:cs="Tahoma"/>
          <w:b/>
          <w:bCs/>
          <w:color w:val="0059AA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color w:val="0059AA"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024E54">
        <w:rPr>
          <w:rFonts w:ascii="Tahoma" w:eastAsia="Times New Roman" w:hAnsi="Tahoma" w:cs="Tahoma"/>
          <w:b/>
          <w:bCs/>
          <w:color w:val="0059AA"/>
          <w:sz w:val="24"/>
          <w:szCs w:val="24"/>
          <w:lang w:eastAsia="ru-RU"/>
        </w:rPr>
        <w:br/>
        <w:t>от 14 февраля 2014 г. № 115</w:t>
      </w:r>
    </w:p>
    <w:p w:rsidR="00024E54" w:rsidRDefault="00024E54" w:rsidP="00024E5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Зарегистрировано Министерством юстиции</w:t>
      </w:r>
    </w:p>
    <w:p w:rsidR="00024E54" w:rsidRPr="00024E54" w:rsidRDefault="00024E54" w:rsidP="00024E5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Российской Федерации</w:t>
      </w:r>
      <w:r w:rsidRPr="00024E54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br/>
      </w: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 марта 2014 г. Регистрационный № 31472</w:t>
      </w:r>
    </w:p>
    <w:p w:rsidR="00024E54" w:rsidRPr="00024E54" w:rsidRDefault="00024E54" w:rsidP="00024E54">
      <w:pPr>
        <w:spacing w:before="100" w:beforeAutospacing="1"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 </w:t>
      </w:r>
      <w:hyperlink r:id="rId4" w:anchor="st60_4" w:tooltip="Федеральный закон от 29.12.2012 № 273-ФЗ (ред. от 03.02.2014) &quot;Об образовании в Российской Федерации&quot;{КонсультантПлюс}" w:history="1">
        <w:r w:rsidRPr="00024E54">
          <w:rPr>
            <w:rFonts w:ascii="Tahoma" w:eastAsia="Times New Roman" w:hAnsi="Tahoma" w:cs="Tahoma"/>
            <w:color w:val="0059AA"/>
            <w:sz w:val="24"/>
            <w:szCs w:val="24"/>
            <w:lang w:eastAsia="ru-RU"/>
          </w:rPr>
          <w:t>частью 4 статьи 60</w:t>
        </w:r>
      </w:hyperlink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2014, № 6, ст. 562, ст. 566) и </w:t>
      </w:r>
      <w:hyperlink r:id="rId5" w:anchor="p5.2.3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024E54">
          <w:rPr>
            <w:rFonts w:ascii="Tahoma" w:eastAsia="Times New Roman" w:hAnsi="Tahoma" w:cs="Tahoma"/>
            <w:color w:val="0059AA"/>
            <w:sz w:val="24"/>
            <w:szCs w:val="24"/>
            <w:lang w:eastAsia="ru-RU"/>
          </w:rPr>
          <w:t>подпунктом 5.2.39</w:t>
        </w:r>
      </w:hyperlink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024E54" w:rsidRPr="00024E54" w:rsidRDefault="00024E54" w:rsidP="00024E54">
      <w:pPr>
        <w:spacing w:before="100" w:beforeAutospacing="1"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024E54" w:rsidRPr="00024E54" w:rsidRDefault="00024E54" w:rsidP="00024E54">
      <w:pPr>
        <w:spacing w:before="100" w:beforeAutospacing="1"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28 февраля 2011 г. №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№ 20081).</w:t>
      </w:r>
    </w:p>
    <w:p w:rsidR="00024E54" w:rsidRPr="00024E54" w:rsidRDefault="00024E54" w:rsidP="00024E54">
      <w:pPr>
        <w:spacing w:before="100" w:beforeAutospacing="1" w:after="0" w:line="36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Министр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Д.В.ЛИВАНОВ</w:t>
      </w:r>
    </w:p>
    <w:p w:rsidR="00024E54" w:rsidRDefault="00024E54" w:rsidP="00024E54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24E54" w:rsidRPr="00024E54" w:rsidRDefault="00024E54" w:rsidP="00024E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24E54" w:rsidRPr="00024E54" w:rsidRDefault="00024E54" w:rsidP="00024E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ПРИЛОЖЕНИЕ</w:t>
      </w:r>
    </w:p>
    <w:p w:rsidR="00024E54" w:rsidRPr="00024E54" w:rsidRDefault="00024E54" w:rsidP="00024E5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Утвержден 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приказом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инистерства образования и науки 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Российской Федерации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 14 февраля 2014 г. № 115</w:t>
      </w:r>
    </w:p>
    <w:p w:rsidR="00024E54" w:rsidRPr="00024E54" w:rsidRDefault="00024E54" w:rsidP="009F45CA">
      <w:pPr>
        <w:spacing w:before="100" w:beforeAutospacing="1" w:after="100" w:afterAutospacing="1" w:line="36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ПОРЯДОК</w:t>
      </w: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ЗАПОЛНЕНИЯ, УЧЕТА И ВЫДАЧИ АТТЕСТАТОВ ОБ ОСНОВНОМ</w:t>
      </w: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ОБЩЕМ И СРЕДНЕМ ОБЩЕМ ОБРАЗОВАНИИ И ИХ ДУБЛИКАТОВ</w:t>
      </w:r>
    </w:p>
    <w:p w:rsidR="00024E54" w:rsidRPr="00024E54" w:rsidRDefault="00024E54" w:rsidP="00024E54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I. Общие положения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II. Заполнение бланков аттестатов и приложений к ним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(В редакции </w:t>
      </w:r>
      <w:hyperlink r:id="rId6" w:history="1">
        <w:r w:rsidRPr="00024E54">
          <w:rPr>
            <w:rFonts w:ascii="Tahoma" w:eastAsia="Times New Roman" w:hAnsi="Tahoma" w:cs="Tahoma"/>
            <w:color w:val="0059AA"/>
            <w:sz w:val="24"/>
            <w:szCs w:val="24"/>
            <w:lang w:eastAsia="ru-RU"/>
          </w:rPr>
          <w:t>приказа</w:t>
        </w:r>
      </w:hyperlink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Министерства образования и науки от 17 апреля 2014 г. № 329)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bookmarkStart w:id="0" w:name="p3"/>
      <w:bookmarkEnd w:id="0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</w:t>
      </w:r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шрифтом </w:t>
      </w:r>
      <w:proofErr w:type="spellStart"/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24E5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--------------------------------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&lt;1&gt; </w:t>
      </w:r>
      <w:hyperlink r:id="rId7" w:anchor="st60_2" w:tooltip="Федеральный закон от 29.12.2012 № 273-ФЗ (ред. от 03.02.2014) &quot;Об образовании в Российской Федерации&quot;{КонсультантПлюс}" w:history="1">
        <w:r w:rsidRPr="00024E54">
          <w:rPr>
            <w:rFonts w:ascii="Tahoma" w:eastAsia="Times New Roman" w:hAnsi="Tahoma" w:cs="Tahoma"/>
            <w:color w:val="0059AA"/>
            <w:sz w:val="24"/>
            <w:szCs w:val="24"/>
            <w:lang w:eastAsia="ru-RU"/>
          </w:rPr>
          <w:t>Часть 2 статьи 60</w:t>
        </w:r>
      </w:hyperlink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При заполнении бланка титула аттестата: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месяца (прописью в родительном падеже) и года (четырехзначное число арабскими цифрами, слово "года").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в строке, содержащей надпись "в ____ году окончи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л(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после строки, содержащей надпись "в ____ году окончи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л(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5.1. В правой части лицевой стороны бланка приложения указываются с выравниванием по центру следующие сведения: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5.3. В левой и правой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частях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Информатика и ИКТ - Информатика;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Физическая культура - Физкультура;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Мировая художественная культура - МХК;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ИЗО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Основы безопасности жизнедеятельности - ОБЖ.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Итоговые отметки за 9 класс по другим учебным предметам выставляются на</w:t>
      </w:r>
      <w:bookmarkStart w:id="1" w:name="_GoBack"/>
      <w:bookmarkEnd w:id="1"/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основе годовой отметки выпускника за 9 класс.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обучения по</w:t>
      </w:r>
      <w:proofErr w:type="gramEnd"/>
      <w:r w:rsidRPr="00024E5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удовл</w:t>
      </w:r>
      <w:proofErr w:type="spell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этом перед надписью "Руководитель" указывается символ "/"(косая черта).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3 - 9 настоящего Порядка.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IV. Учет бланков аттестатов и приложений к ним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учетной записи (по порядку);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дату рождения выпускника;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V. Выдача аттестатов и приложений к ним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обучение по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обучение по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обучение по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обучение по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лицу, изменившему свою фамилию (имя, отчество).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25. </w:t>
      </w: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</w:t>
      </w: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--------------------------------</w:t>
      </w:r>
    </w:p>
    <w:p w:rsidR="00024E54" w:rsidRPr="00024E54" w:rsidRDefault="00024E54" w:rsidP="00024E5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&lt;1&gt; </w:t>
      </w:r>
      <w:hyperlink r:id="rId8" w:anchor="st60_4" w:tooltip="Федеральный закон от 29.12.2012 № 273-ФЗ (ред. от 03.02.2014) &quot;Об образовании в Российской Федерации&quot;{КонсультантПлюс}" w:history="1">
        <w:r w:rsidRPr="00024E54">
          <w:rPr>
            <w:rFonts w:ascii="Tahoma" w:eastAsia="Times New Roman" w:hAnsi="Tahoma" w:cs="Tahoma"/>
            <w:color w:val="0059AA"/>
            <w:sz w:val="24"/>
            <w:szCs w:val="24"/>
            <w:lang w:eastAsia="ru-RU"/>
          </w:rPr>
          <w:t>Часть 4 статьи 60</w:t>
        </w:r>
      </w:hyperlink>
      <w:r w:rsidRPr="00024E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2A3D43" w:rsidRPr="00024E54" w:rsidRDefault="002A3D43" w:rsidP="00024E54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2A3D43" w:rsidRPr="00024E54" w:rsidSect="007A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E54"/>
    <w:rsid w:val="00024E54"/>
    <w:rsid w:val="000613B1"/>
    <w:rsid w:val="002A3D43"/>
    <w:rsid w:val="0058360B"/>
    <w:rsid w:val="007A3514"/>
    <w:rsid w:val="00896C60"/>
    <w:rsid w:val="009F45CA"/>
    <w:rsid w:val="00B65878"/>
    <w:rsid w:val="00D1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78"/>
  </w:style>
  <w:style w:type="paragraph" w:styleId="2">
    <w:name w:val="heading 2"/>
    <w:basedOn w:val="a"/>
    <w:link w:val="20"/>
    <w:uiPriority w:val="9"/>
    <w:qFormat/>
    <w:rsid w:val="00024E54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024E54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24E54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E54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E54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E54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24E54"/>
    <w:rPr>
      <w:strike w:val="0"/>
      <w:dstrike w:val="0"/>
      <w:color w:val="0059A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normactprim">
    <w:name w:val="norm_act_prim"/>
    <w:basedOn w:val="a0"/>
    <w:rsid w:val="0002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E54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024E54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24E54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E54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E54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E54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24E54"/>
    <w:rPr>
      <w:strike w:val="0"/>
      <w:dstrike w:val="0"/>
      <w:color w:val="0059A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024E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normactprim">
    <w:name w:val="norm_act_prim"/>
    <w:basedOn w:val="a0"/>
    <w:rsid w:val="00024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84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minobrnauki_rossii/prikaz-minobrnauki-rf-ot-17042014-no-32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273-&#1092;&#1079;.&#1088;&#1092;/akty_pravitelstva_rf/postanovlenie-pravitelstva-rf-ot-03062013-no-4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2016-09-25T06:19:00Z</dcterms:created>
  <dcterms:modified xsi:type="dcterms:W3CDTF">2016-09-25T06:19:00Z</dcterms:modified>
</cp:coreProperties>
</file>